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42" w:rsidRPr="00C6612D" w:rsidRDefault="006100C0" w:rsidP="00673042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16</w:t>
      </w:r>
      <w:r w:rsidR="0067304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67304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673042">
        <w:rPr>
          <w:sz w:val="28"/>
          <w:szCs w:val="28"/>
        </w:rPr>
        <w:t xml:space="preserve"> г.</w:t>
      </w:r>
    </w:p>
    <w:p w:rsidR="00673042" w:rsidRDefault="00673042" w:rsidP="00673042">
      <w:pPr>
        <w:suppressAutoHyphens/>
        <w:ind w:firstLine="720"/>
        <w:jc w:val="center"/>
        <w:rPr>
          <w:b/>
          <w:sz w:val="28"/>
          <w:szCs w:val="28"/>
        </w:rPr>
      </w:pPr>
    </w:p>
    <w:p w:rsidR="00673042" w:rsidRDefault="00673042" w:rsidP="00673042">
      <w:pPr>
        <w:suppressAutoHyphens/>
        <w:ind w:firstLine="720"/>
        <w:jc w:val="center"/>
        <w:rPr>
          <w:b/>
          <w:sz w:val="28"/>
          <w:szCs w:val="28"/>
        </w:rPr>
      </w:pPr>
    </w:p>
    <w:p w:rsidR="00C422F8" w:rsidRDefault="00C422F8" w:rsidP="00577432">
      <w:pPr>
        <w:suppressAutoHyphens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ПРИОСТАНОВЛЕНИИ ТОРГОВ</w:t>
      </w:r>
    </w:p>
    <w:p w:rsidR="00577432" w:rsidRDefault="00577432" w:rsidP="00577432">
      <w:pPr>
        <w:suppressAutoHyphens/>
        <w:ind w:firstLine="720"/>
        <w:jc w:val="both"/>
        <w:rPr>
          <w:sz w:val="28"/>
          <w:szCs w:val="28"/>
        </w:rPr>
      </w:pPr>
    </w:p>
    <w:p w:rsidR="00577432" w:rsidRDefault="00577432" w:rsidP="00577432">
      <w:pPr>
        <w:suppressAutoHyphens/>
        <w:ind w:firstLine="720"/>
        <w:jc w:val="both"/>
        <w:rPr>
          <w:sz w:val="28"/>
          <w:szCs w:val="28"/>
        </w:rPr>
      </w:pPr>
    </w:p>
    <w:p w:rsidR="00C422F8" w:rsidRPr="00C422F8" w:rsidRDefault="00C422F8" w:rsidP="00C422F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требованием Управления Федеральной антимонопольной службы по Тверской области о приостановлении закупки, в том числе в части заключения договора (уведомление </w:t>
      </w:r>
      <w:r>
        <w:rPr>
          <w:sz w:val="28"/>
          <w:szCs w:val="28"/>
        </w:rPr>
        <w:t>Управления Федеральной антимонопольной службы по Тверской области</w:t>
      </w:r>
      <w:r>
        <w:rPr>
          <w:sz w:val="28"/>
          <w:szCs w:val="28"/>
        </w:rPr>
        <w:t xml:space="preserve"> о поступлении жалобы и о приостановлении то</w:t>
      </w:r>
      <w:bookmarkStart w:id="0" w:name="_GoBack"/>
      <w:bookmarkEnd w:id="0"/>
      <w:r>
        <w:rPr>
          <w:sz w:val="28"/>
          <w:szCs w:val="28"/>
        </w:rPr>
        <w:t>ргов от 12.05.2017 № 05-6/2-20-1516ВФ), у</w:t>
      </w:r>
      <w:r>
        <w:rPr>
          <w:sz w:val="28"/>
          <w:szCs w:val="28"/>
        </w:rPr>
        <w:t xml:space="preserve">правление муниципального заказа администрации города Твери </w:t>
      </w:r>
      <w:r>
        <w:rPr>
          <w:sz w:val="28"/>
          <w:szCs w:val="28"/>
        </w:rPr>
        <w:t>сообщает, что торги по лоту № 2 «</w:t>
      </w:r>
      <w:r w:rsidRPr="00C422F8">
        <w:rPr>
          <w:sz w:val="28"/>
          <w:szCs w:val="28"/>
        </w:rPr>
        <w:t>Право на заключение договора на размещение нестационарного торгового объекта, в том числе объекта по оказанию услуг, по адресу: город Тверь, ул. Скворцова – Степанова, у дома 5а</w:t>
      </w:r>
      <w:r>
        <w:rPr>
          <w:sz w:val="28"/>
          <w:szCs w:val="28"/>
        </w:rPr>
        <w:t xml:space="preserve">» аукциона      </w:t>
      </w:r>
      <w:r w:rsidRPr="00C422F8">
        <w:rPr>
          <w:sz w:val="28"/>
          <w:szCs w:val="28"/>
        </w:rPr>
        <w:t>№ 672-40 от 18.04.2017 года</w:t>
      </w:r>
      <w:r>
        <w:rPr>
          <w:sz w:val="28"/>
          <w:szCs w:val="28"/>
        </w:rPr>
        <w:t xml:space="preserve"> н</w:t>
      </w:r>
      <w:r w:rsidRPr="00C422F8">
        <w:rPr>
          <w:sz w:val="28"/>
          <w:szCs w:val="28"/>
        </w:rPr>
        <w:t>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</w:t>
      </w:r>
      <w:r>
        <w:rPr>
          <w:sz w:val="28"/>
          <w:szCs w:val="28"/>
        </w:rPr>
        <w:t>, приостановлены.</w:t>
      </w:r>
    </w:p>
    <w:p w:rsidR="00C422F8" w:rsidRPr="00C422F8" w:rsidRDefault="00C422F8" w:rsidP="00C422F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5F388F" w:rsidRPr="002608FC" w:rsidRDefault="005F388F" w:rsidP="002608FC">
      <w:pPr>
        <w:spacing w:after="200" w:line="276" w:lineRule="auto"/>
      </w:pPr>
    </w:p>
    <w:sectPr w:rsidR="005F388F" w:rsidRPr="002608FC" w:rsidSect="005F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42"/>
    <w:rsid w:val="000239F0"/>
    <w:rsid w:val="00024221"/>
    <w:rsid w:val="00050343"/>
    <w:rsid w:val="00055181"/>
    <w:rsid w:val="00064F60"/>
    <w:rsid w:val="00082F63"/>
    <w:rsid w:val="000966C1"/>
    <w:rsid w:val="000B1363"/>
    <w:rsid w:val="000C42A4"/>
    <w:rsid w:val="000D2364"/>
    <w:rsid w:val="000E0E26"/>
    <w:rsid w:val="000E3077"/>
    <w:rsid w:val="000E48D2"/>
    <w:rsid w:val="000E5A59"/>
    <w:rsid w:val="001461B8"/>
    <w:rsid w:val="001511EE"/>
    <w:rsid w:val="001725FA"/>
    <w:rsid w:val="001B5B7F"/>
    <w:rsid w:val="001C1DC2"/>
    <w:rsid w:val="001D4A14"/>
    <w:rsid w:val="001D6126"/>
    <w:rsid w:val="00230D19"/>
    <w:rsid w:val="00253C5E"/>
    <w:rsid w:val="002608FC"/>
    <w:rsid w:val="00272E45"/>
    <w:rsid w:val="00274D00"/>
    <w:rsid w:val="0028587D"/>
    <w:rsid w:val="002A3594"/>
    <w:rsid w:val="002D1824"/>
    <w:rsid w:val="002D4DA7"/>
    <w:rsid w:val="0031260B"/>
    <w:rsid w:val="00316F28"/>
    <w:rsid w:val="00333562"/>
    <w:rsid w:val="003340A6"/>
    <w:rsid w:val="003424FA"/>
    <w:rsid w:val="0036291D"/>
    <w:rsid w:val="004435CB"/>
    <w:rsid w:val="00474195"/>
    <w:rsid w:val="004B3B23"/>
    <w:rsid w:val="004B5951"/>
    <w:rsid w:val="004C127B"/>
    <w:rsid w:val="00505D7D"/>
    <w:rsid w:val="005513B8"/>
    <w:rsid w:val="00570D6B"/>
    <w:rsid w:val="00577432"/>
    <w:rsid w:val="00596A0E"/>
    <w:rsid w:val="005B385A"/>
    <w:rsid w:val="005C6573"/>
    <w:rsid w:val="005D1F5B"/>
    <w:rsid w:val="005F150F"/>
    <w:rsid w:val="005F388F"/>
    <w:rsid w:val="005F5342"/>
    <w:rsid w:val="006100C0"/>
    <w:rsid w:val="00645BD5"/>
    <w:rsid w:val="00646939"/>
    <w:rsid w:val="006605A8"/>
    <w:rsid w:val="00660C56"/>
    <w:rsid w:val="0066626D"/>
    <w:rsid w:val="00672DD8"/>
    <w:rsid w:val="00673042"/>
    <w:rsid w:val="00673DC1"/>
    <w:rsid w:val="0069722C"/>
    <w:rsid w:val="00750064"/>
    <w:rsid w:val="0076023D"/>
    <w:rsid w:val="007635AA"/>
    <w:rsid w:val="00771E14"/>
    <w:rsid w:val="00783F19"/>
    <w:rsid w:val="007D7C74"/>
    <w:rsid w:val="007E2D01"/>
    <w:rsid w:val="007F3832"/>
    <w:rsid w:val="00813996"/>
    <w:rsid w:val="008273F2"/>
    <w:rsid w:val="008703C0"/>
    <w:rsid w:val="008F2A64"/>
    <w:rsid w:val="009066D2"/>
    <w:rsid w:val="00907451"/>
    <w:rsid w:val="00934617"/>
    <w:rsid w:val="00951E07"/>
    <w:rsid w:val="00987E21"/>
    <w:rsid w:val="00995480"/>
    <w:rsid w:val="009E19EC"/>
    <w:rsid w:val="009F0652"/>
    <w:rsid w:val="00A46B4F"/>
    <w:rsid w:val="00A81D28"/>
    <w:rsid w:val="00A95D10"/>
    <w:rsid w:val="00B3062A"/>
    <w:rsid w:val="00B44AD6"/>
    <w:rsid w:val="00B666A8"/>
    <w:rsid w:val="00B711D7"/>
    <w:rsid w:val="00B8728C"/>
    <w:rsid w:val="00BA030B"/>
    <w:rsid w:val="00BE7AB9"/>
    <w:rsid w:val="00BF4155"/>
    <w:rsid w:val="00C078E3"/>
    <w:rsid w:val="00C107CF"/>
    <w:rsid w:val="00C422F8"/>
    <w:rsid w:val="00C46577"/>
    <w:rsid w:val="00C5678B"/>
    <w:rsid w:val="00C723E4"/>
    <w:rsid w:val="00CD203C"/>
    <w:rsid w:val="00CE0CFC"/>
    <w:rsid w:val="00CE7FFA"/>
    <w:rsid w:val="00D8135E"/>
    <w:rsid w:val="00D81DE2"/>
    <w:rsid w:val="00DD13C8"/>
    <w:rsid w:val="00DD2E9E"/>
    <w:rsid w:val="00DE285F"/>
    <w:rsid w:val="00DF2DD4"/>
    <w:rsid w:val="00DF43DA"/>
    <w:rsid w:val="00DF5E21"/>
    <w:rsid w:val="00E12EFE"/>
    <w:rsid w:val="00E7776A"/>
    <w:rsid w:val="00E83121"/>
    <w:rsid w:val="00E9282B"/>
    <w:rsid w:val="00E9599E"/>
    <w:rsid w:val="00EA47EF"/>
    <w:rsid w:val="00EE4B3D"/>
    <w:rsid w:val="00EF68AA"/>
    <w:rsid w:val="00F103B9"/>
    <w:rsid w:val="00F27B13"/>
    <w:rsid w:val="00F4184C"/>
    <w:rsid w:val="00F5286D"/>
    <w:rsid w:val="00F7635F"/>
    <w:rsid w:val="00FD69B3"/>
    <w:rsid w:val="00FE6AA8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4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2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C078E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E4B3D"/>
    <w:rPr>
      <w:color w:val="0000FF" w:themeColor="hyperlink"/>
      <w:u w:val="single"/>
    </w:rPr>
  </w:style>
  <w:style w:type="paragraph" w:customStyle="1" w:styleId="10">
    <w:name w:val="Название1"/>
    <w:basedOn w:val="a"/>
    <w:rsid w:val="000E307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Подзаголовок1"/>
    <w:basedOn w:val="a"/>
    <w:rsid w:val="000E3077"/>
    <w:pPr>
      <w:spacing w:before="100" w:beforeAutospacing="1" w:after="100" w:afterAutospacing="1"/>
    </w:pPr>
    <w:rPr>
      <w:sz w:val="24"/>
      <w:szCs w:val="24"/>
    </w:rPr>
  </w:style>
  <w:style w:type="paragraph" w:customStyle="1" w:styleId="parameter">
    <w:name w:val="parameter"/>
    <w:basedOn w:val="a"/>
    <w:rsid w:val="000E3077"/>
    <w:pPr>
      <w:spacing w:before="100" w:beforeAutospacing="1" w:after="100" w:afterAutospacing="1"/>
    </w:pPr>
    <w:rPr>
      <w:sz w:val="24"/>
      <w:szCs w:val="24"/>
    </w:rPr>
  </w:style>
  <w:style w:type="paragraph" w:customStyle="1" w:styleId="parametervalue">
    <w:name w:val="parametervalue"/>
    <w:basedOn w:val="a"/>
    <w:rsid w:val="000E307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link w:val="a7"/>
    <w:qFormat/>
    <w:rsid w:val="00C422F8"/>
    <w:pPr>
      <w:jc w:val="center"/>
    </w:pPr>
    <w:rPr>
      <w:b/>
      <w:sz w:val="22"/>
    </w:rPr>
  </w:style>
  <w:style w:type="character" w:customStyle="1" w:styleId="a7">
    <w:name w:val="Название Знак"/>
    <w:basedOn w:val="a0"/>
    <w:link w:val="a6"/>
    <w:rsid w:val="00C422F8"/>
    <w:rPr>
      <w:rFonts w:eastAsia="Times New Roman" w:cs="Times New Roman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4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2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C078E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E4B3D"/>
    <w:rPr>
      <w:color w:val="0000FF" w:themeColor="hyperlink"/>
      <w:u w:val="single"/>
    </w:rPr>
  </w:style>
  <w:style w:type="paragraph" w:customStyle="1" w:styleId="10">
    <w:name w:val="Название1"/>
    <w:basedOn w:val="a"/>
    <w:rsid w:val="000E307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Подзаголовок1"/>
    <w:basedOn w:val="a"/>
    <w:rsid w:val="000E3077"/>
    <w:pPr>
      <w:spacing w:before="100" w:beforeAutospacing="1" w:after="100" w:afterAutospacing="1"/>
    </w:pPr>
    <w:rPr>
      <w:sz w:val="24"/>
      <w:szCs w:val="24"/>
    </w:rPr>
  </w:style>
  <w:style w:type="paragraph" w:customStyle="1" w:styleId="parameter">
    <w:name w:val="parameter"/>
    <w:basedOn w:val="a"/>
    <w:rsid w:val="000E3077"/>
    <w:pPr>
      <w:spacing w:before="100" w:beforeAutospacing="1" w:after="100" w:afterAutospacing="1"/>
    </w:pPr>
    <w:rPr>
      <w:sz w:val="24"/>
      <w:szCs w:val="24"/>
    </w:rPr>
  </w:style>
  <w:style w:type="paragraph" w:customStyle="1" w:styleId="parametervalue">
    <w:name w:val="parametervalue"/>
    <w:basedOn w:val="a"/>
    <w:rsid w:val="000E307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link w:val="a7"/>
    <w:qFormat/>
    <w:rsid w:val="00C422F8"/>
    <w:pPr>
      <w:jc w:val="center"/>
    </w:pPr>
    <w:rPr>
      <w:b/>
      <w:sz w:val="22"/>
    </w:rPr>
  </w:style>
  <w:style w:type="character" w:customStyle="1" w:styleId="a7">
    <w:name w:val="Название Знак"/>
    <w:basedOn w:val="a0"/>
    <w:link w:val="a6"/>
    <w:rsid w:val="00C422F8"/>
    <w:rPr>
      <w:rFonts w:eastAsia="Times New Roman" w:cs="Times New Roman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4086">
          <w:marLeft w:val="0"/>
          <w:marRight w:val="0"/>
          <w:marTop w:val="7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6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zak_klyuev</dc:creator>
  <cp:lastModifiedBy>Елена А. Самохвалова</cp:lastModifiedBy>
  <cp:revision>7</cp:revision>
  <cp:lastPrinted>2017-05-16T15:26:00Z</cp:lastPrinted>
  <dcterms:created xsi:type="dcterms:W3CDTF">2017-05-16T07:00:00Z</dcterms:created>
  <dcterms:modified xsi:type="dcterms:W3CDTF">2017-05-16T15:29:00Z</dcterms:modified>
</cp:coreProperties>
</file>